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01" w:rsidRDefault="00CF2E01" w:rsidP="00CF2E01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Специфікація надання медичних послуг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напрямом </w:t>
      </w: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ПРОФІЛАКТИКА, ДІАГНОСТИКА, СПОСТЕРЕЖЕННЯ, ЛІКУВАННЯ ТА РЕАБІЛ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ІТАЦІЯ ПАЦІЄНТІВ</w:t>
      </w:r>
      <w:r w:rsidRPr="00CF2E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57C">
        <w:rPr>
          <w:rFonts w:ascii="Times New Roman" w:eastAsia="Times New Roman" w:hAnsi="Times New Roman" w:cs="Times New Roman"/>
          <w:b/>
          <w:sz w:val="24"/>
          <w:szCs w:val="24"/>
        </w:rPr>
        <w:t>ДЕРМАТОВЕНЕРОЛОГІЧ</w:t>
      </w:r>
      <w:r w:rsidR="005755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НОГО ПРОФІЛЯ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АМБУЛАТОРНИХ</w:t>
      </w:r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СТАЦІОНАРНИХ УМОВАХ</w:t>
      </w:r>
    </w:p>
    <w:p w:rsidR="0057557C" w:rsidRDefault="0057557C" w:rsidP="0057557C">
      <w:pPr>
        <w:rPr>
          <w:lang w:val="uk-UA"/>
        </w:rPr>
      </w:pPr>
    </w:p>
    <w:p w:rsidR="0057557C" w:rsidRPr="0057557C" w:rsidRDefault="0057557C" w:rsidP="0057557C">
      <w:pPr>
        <w:rPr>
          <w:lang w:val="uk-UA"/>
        </w:rPr>
      </w:pPr>
    </w:p>
    <w:p w:rsidR="0057557C" w:rsidRPr="00C32216" w:rsidRDefault="0057557C" w:rsidP="0057557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Обсяг послуги (специфікація) відповідно до потреб пацієнта:</w:t>
      </w:r>
    </w:p>
    <w:p w:rsidR="0057557C" w:rsidRPr="00C32216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амбулаторної 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стаціонарної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дерматовенерологічної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при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захворюваннях шкіри, підшкірної клітковини та захворювань що передаються ста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тевим шляхом</w:t>
      </w: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7557C" w:rsidRPr="00C32216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необхідних лабораторних досліджень, зокрема:</w:t>
      </w:r>
    </w:p>
    <w:p w:rsidR="0057557C" w:rsidRPr="00C32216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розгорнутий клінічний аналіз крові;</w:t>
      </w:r>
    </w:p>
    <w:p w:rsidR="0057557C" w:rsidRPr="00C32216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глюкоза в цільній крові або сироватці крові;</w:t>
      </w:r>
    </w:p>
    <w:p w:rsidR="0057557C" w:rsidRPr="00C32216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глікозильований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гемоглобін;</w:t>
      </w:r>
    </w:p>
    <w:p w:rsidR="00F63AAD" w:rsidRDefault="0057557C" w:rsidP="00F63AAD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біохімічний аналіз крові (загальний білок, альбумін, альфа-амілаза,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аспартатамінотрансфераза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АсАТ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аланінамінотрансфераза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АлАТ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), білірубін і його фракції (загальний, прямий, непрямий), креатинін, сечовина, сечова кислота, електроліти:</w:t>
      </w:r>
      <w:r w:rsid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натрій, калій, кальцій, хлор);</w:t>
      </w:r>
    </w:p>
    <w:p w:rsidR="00F63AAD" w:rsidRDefault="00F63AAD" w:rsidP="00F63AAD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ліпопротеїновий</w:t>
      </w:r>
      <w:proofErr w:type="spellEnd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профіль: </w:t>
      </w:r>
      <w:proofErr w:type="spellStart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тригліцериди</w:t>
      </w:r>
      <w:proofErr w:type="spellEnd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, загальний холестерин, ліпопротеїди низької щільності (ЛПНЩ), ліпопротеїди високої щільністю (ЛПВЩ) в сироватці крові;</w:t>
      </w:r>
    </w:p>
    <w:p w:rsidR="00F63AAD" w:rsidRPr="00F63AAD" w:rsidRDefault="00F63AAD" w:rsidP="00F63AAD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ревматологічні та </w:t>
      </w:r>
      <w:proofErr w:type="spellStart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гострофазові</w:t>
      </w:r>
      <w:proofErr w:type="spellEnd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показники (</w:t>
      </w:r>
      <w:proofErr w:type="spellStart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ревматоїдний</w:t>
      </w:r>
      <w:proofErr w:type="spellEnd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фактор (RF, кількісне визначення), </w:t>
      </w:r>
      <w:proofErr w:type="spellStart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сіалові</w:t>
      </w:r>
      <w:proofErr w:type="spellEnd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кислоти, С-реактивний білок (CRP, кількісне визначення), </w:t>
      </w:r>
      <w:proofErr w:type="spellStart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>антистрептолізин</w:t>
      </w:r>
      <w:proofErr w:type="spellEnd"/>
      <w:r w:rsidRPr="00F63A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О (ASLO, кількісне визначення);</w:t>
      </w:r>
    </w:p>
    <w:p w:rsidR="0057557C" w:rsidRPr="00C32216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наліз сечі загальний;</w:t>
      </w:r>
    </w:p>
    <w:p w:rsidR="0057557C" w:rsidRPr="00297FE9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дослідження спинномозкової рідини;</w:t>
      </w:r>
    </w:p>
    <w:p w:rsidR="0057557C" w:rsidRPr="00297FE9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97FE9">
        <w:rPr>
          <w:rFonts w:ascii="Times New Roman" w:eastAsia="Times New Roman" w:hAnsi="Times New Roman" w:cs="Times New Roman"/>
          <w:sz w:val="24"/>
          <w:szCs w:val="24"/>
          <w:lang w:val="uk-UA"/>
        </w:rPr>
        <w:t>цитологічних досліджень:</w:t>
      </w:r>
    </w:p>
    <w:p w:rsidR="0057557C" w:rsidRPr="00297FE9" w:rsidRDefault="0057557C" w:rsidP="0057557C">
      <w:pPr>
        <w:pStyle w:val="a3"/>
        <w:numPr>
          <w:ilvl w:val="2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297FE9">
        <w:rPr>
          <w:rFonts w:ascii="Times New Roman" w:eastAsia="Times New Roman" w:hAnsi="Times New Roman" w:cs="Times New Roman"/>
          <w:sz w:val="24"/>
          <w:szCs w:val="24"/>
          <w:lang w:val="uk-UA"/>
        </w:rPr>
        <w:t>зішкрібу</w:t>
      </w:r>
      <w:proofErr w:type="spellEnd"/>
      <w:r w:rsidRPr="00297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шийки матки та </w:t>
      </w:r>
      <w:proofErr w:type="spellStart"/>
      <w:r w:rsidRPr="00297FE9">
        <w:rPr>
          <w:rFonts w:ascii="Times New Roman" w:eastAsia="Times New Roman" w:hAnsi="Times New Roman" w:cs="Times New Roman"/>
          <w:sz w:val="24"/>
          <w:szCs w:val="24"/>
          <w:lang w:val="uk-UA"/>
        </w:rPr>
        <w:t>цервікального</w:t>
      </w:r>
      <w:proofErr w:type="spellEnd"/>
      <w:r w:rsidRPr="00297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каналу;</w:t>
      </w:r>
    </w:p>
    <w:p w:rsidR="0057557C" w:rsidRPr="008927B9" w:rsidRDefault="0057557C" w:rsidP="0057557C">
      <w:pPr>
        <w:numPr>
          <w:ilvl w:val="2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зішкрібу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уретри;</w:t>
      </w:r>
    </w:p>
    <w:p w:rsidR="00F63AAD" w:rsidRDefault="00F63AAD" w:rsidP="00F63A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ііі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 секрету простати.</w:t>
      </w:r>
    </w:p>
    <w:p w:rsidR="00F63AAD" w:rsidRPr="00C32216" w:rsidRDefault="00F63AAD" w:rsidP="00F63AAD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бактеріологічних досліджень:</w:t>
      </w:r>
    </w:p>
    <w:p w:rsidR="00F63AAD" w:rsidRPr="00C32216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бакпосів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урогенітального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тракту +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антибіотикограма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;</w:t>
      </w:r>
    </w:p>
    <w:p w:rsidR="00F63AAD" w:rsidRPr="00F63AAD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бакпосів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калу на патогенну та умовно-патогенну флору; на стафілокок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S.aureus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St.epidermidis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гемол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. активністю); на патогенні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ентеробактерії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Salmonella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Shigella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) (+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антибіотикограма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);</w:t>
      </w:r>
    </w:p>
    <w:p w:rsidR="00F63AAD" w:rsidRPr="00C32216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бакпосів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на стафілокок +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антибіотикограма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;</w:t>
      </w:r>
    </w:p>
    <w:p w:rsidR="00F63AAD" w:rsidRPr="00F63AAD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бакпосів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 вуха, носа, зіву, ока, сечі, рани, мокротиння, секрету простати (+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антибіотикограма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);</w:t>
      </w:r>
    </w:p>
    <w:p w:rsidR="00F63AAD" w:rsidRPr="00C32216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бакпосів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шкірних покривів (нігті, волосся, лусочки та ін.) на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дерматофітії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+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антимікотики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;    </w:t>
      </w:r>
    </w:p>
    <w:p w:rsidR="00F63AAD" w:rsidRPr="00F63AAD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бакпосів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матеріалу на грибкову флору (рід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Candida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) +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антимікотики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;          </w:t>
      </w:r>
      <w:r w:rsidRPr="00F63AA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57557C" w:rsidRPr="00F63AAD" w:rsidRDefault="00F63AAD" w:rsidP="00F63AAD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профілактичне дослідження на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носійство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золотистого стафілококу (мазок із носу);</w:t>
      </w:r>
    </w:p>
    <w:p w:rsidR="0057557C" w:rsidRPr="00A21971" w:rsidRDefault="0057557C" w:rsidP="0057557C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молекулярно-генетичне дослідження</w:t>
      </w:r>
      <w:r w:rsidR="00F63AA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(ПЛР)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 використанням систем, які дозволяють виявляти збудників інфекцій що передаються статевим шляхом);</w:t>
      </w:r>
      <w:r w:rsidRPr="00A219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AD0" w:rsidRPr="00C32216" w:rsidRDefault="007B2AD0" w:rsidP="007B2AD0">
      <w:pPr>
        <w:numPr>
          <w:ilvl w:val="1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дослідження інфекційних захворювань, що передаються статевим шляхом (гонорея,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хламідіоз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</w:t>
      </w:r>
      <w:r w:rsidR="006529D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мікоплазма </w:t>
      </w:r>
      <w:proofErr w:type="spellStart"/>
      <w:r w:rsidR="006529D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генітальна</w:t>
      </w:r>
      <w:proofErr w:type="spellEnd"/>
      <w:r w:rsidR="006529D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</w:t>
      </w: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трихомоніаз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вірус простого 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герпесу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2 типу);</w:t>
      </w:r>
    </w:p>
    <w:p w:rsidR="0057557C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197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виявлення наявності антитіл</w:t>
      </w:r>
      <w:r w:rsidRPr="00A219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сифіліс РМП;</w:t>
      </w:r>
    </w:p>
    <w:p w:rsidR="007B2AD0" w:rsidRDefault="0057557C" w:rsidP="007B2AD0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імунологічних досліджень: </w:t>
      </w:r>
      <w:r w:rsidRPr="00A2197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імуноглобулін А, імуноглобулін М, імуноглобулін G;</w:t>
      </w:r>
    </w:p>
    <w:p w:rsidR="007B2AD0" w:rsidRPr="00C32216" w:rsidRDefault="007B2AD0" w:rsidP="007B2AD0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виявлення інфекційних захворювань та наявності антитіл:</w:t>
      </w:r>
    </w:p>
    <w:p w:rsidR="007B2AD0" w:rsidRPr="00C32216" w:rsidRDefault="007B2AD0" w:rsidP="007B2AD0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HBs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- антиген (</w:t>
      </w:r>
      <w:proofErr w:type="spellStart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HBsAg</w:t>
      </w:r>
      <w:proofErr w:type="spellEnd"/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);</w:t>
      </w:r>
    </w:p>
    <w:p w:rsidR="007B2AD0" w:rsidRPr="007B2AD0" w:rsidRDefault="007B2AD0" w:rsidP="007B2AD0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антитіла до гепатиту С (анти-HCV);</w:t>
      </w:r>
    </w:p>
    <w:p w:rsidR="007B2AD0" w:rsidRPr="007B2AD0" w:rsidRDefault="007B2AD0" w:rsidP="007B2AD0">
      <w:pPr>
        <w:numPr>
          <w:ilvl w:val="2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антитіла до ВІЛ;</w:t>
      </w:r>
    </w:p>
    <w:p w:rsidR="007B2AD0" w:rsidRPr="00C32216" w:rsidRDefault="007B2AD0" w:rsidP="007B2AD0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інші дослідження відповідно до потреб пацієнтів.</w:t>
      </w:r>
    </w:p>
    <w:p w:rsidR="0057557C" w:rsidRPr="00C32216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необхідних інструментальних досліджень, зокрема:</w:t>
      </w:r>
    </w:p>
    <w:p w:rsidR="006529DE" w:rsidRDefault="0057557C" w:rsidP="006529DE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ЕКГ</w:t>
      </w: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7557C" w:rsidRPr="006529DE" w:rsidRDefault="006529DE" w:rsidP="006529DE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29D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УЗД сечостатевої системи (статевих органів, нирок, сечового міхура, сечоводів);</w:t>
      </w:r>
    </w:p>
    <w:p w:rsidR="0057557C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уретроскопія;</w:t>
      </w:r>
    </w:p>
    <w:p w:rsidR="0057557C" w:rsidRDefault="0057557C" w:rsidP="0057557C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гістологічних досліджень матеріалу отриманого після: </w:t>
      </w:r>
    </w:p>
    <w:p w:rsidR="0057557C" w:rsidRDefault="0057557C" w:rsidP="005755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1.біопсії шкіри; </w:t>
      </w:r>
    </w:p>
    <w:p w:rsidR="0057557C" w:rsidRDefault="0057557C" w:rsidP="005755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2.біопсії простати;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консультацій лікарями інших спеціальностей.</w:t>
      </w:r>
    </w:p>
    <w:p w:rsidR="0057557C" w:rsidRPr="0049260E" w:rsidRDefault="0057557C" w:rsidP="0049260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огляду пацієнта з визначенням потреби у госпіталізації, а також формування його і</w:t>
      </w:r>
      <w:r w:rsidR="006529DE">
        <w:rPr>
          <w:rFonts w:ascii="Times New Roman" w:eastAsia="Times New Roman" w:hAnsi="Times New Roman" w:cs="Times New Roman"/>
          <w:sz w:val="24"/>
          <w:szCs w:val="24"/>
          <w:lang w:val="uk-UA"/>
        </w:rPr>
        <w:t>ндивідуального плану лікування</w:t>
      </w:r>
      <w:r w:rsidR="0049260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в</w:t>
      </w:r>
      <w:r w:rsidR="0049260E"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становлення або зняття діагнозу, визначення способів і методів лікування, курсу процедур і рекомендацій, а також подальшого маршруту пацієнта</w:t>
      </w:r>
      <w:r w:rsidR="00492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529DE" w:rsidRPr="0049260E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492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реабілітації.</w:t>
      </w:r>
    </w:p>
    <w:p w:rsidR="0049260E" w:rsidRPr="0049260E" w:rsidRDefault="0049260E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Призначення та/або корекція медикаментозного лікування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49260E" w:rsidRPr="0049260E" w:rsidRDefault="0049260E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медичної допомоги в умовах денного стаціонару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:rsidR="0049260E" w:rsidRPr="00C32216" w:rsidRDefault="0049260E" w:rsidP="0049260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Проведення аналізу змін стану здоров'я пацієнта у випадку повторного звернення та визначення тактики подальшого лікування, а також спостереження за пацієнта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ми із хронічними захворюваннями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Забезпечення лікарськими засобами відповідно до Національного переліку лікарських засобів, медичними виробами та розхідними матеріалами.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медичної допомоги, направленої на полегшення, зняття чи усунення симптомів і проявів захворювання чи іншого порушення життєдіяльності, нормалізація порушених процесів життєдіяльності і одужання, відновлення здоров’я пацієнтів без застосування хірургічних операцій.</w:t>
      </w:r>
    </w:p>
    <w:p w:rsidR="0057557C" w:rsidRPr="00815E0E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E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медичної допомоги вагітним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ЗПСШ</w:t>
      </w:r>
    </w:p>
    <w:p w:rsidR="0057557C" w:rsidRPr="00815E0E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E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Забезпечення цілодобового лікарського та </w:t>
      </w:r>
      <w:proofErr w:type="spellStart"/>
      <w:r w:rsidRPr="00815E0E">
        <w:rPr>
          <w:rFonts w:ascii="Times New Roman" w:eastAsia="Times New Roman" w:hAnsi="Times New Roman" w:cs="Times New Roman"/>
          <w:sz w:val="24"/>
          <w:szCs w:val="24"/>
          <w:lang w:val="uk-UA"/>
        </w:rPr>
        <w:t>медсестринського</w:t>
      </w:r>
      <w:proofErr w:type="spellEnd"/>
      <w:r w:rsidRPr="00815E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догляду за пацієнтами.</w:t>
      </w:r>
    </w:p>
    <w:p w:rsidR="00B13293" w:rsidRPr="00C32216" w:rsidRDefault="00B13293" w:rsidP="00B1329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2216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обов'язкових медичних профілактичних оглядів учнів загальноосвітніх навчальних закладів, а також дітей до 6 років відповідно до чинного законодавства.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заходів із вторинної профілактики захворювань.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Надання реабілітаційних послуг при відсутності протипоказань в гострому періоді для запобігання виникнення ускладнень.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Переведення за потреби пацієнтів в інші заклади (підрозділи) для надання їм високоспеціалізованої (третинної) медичної допомоги або іншої спеціалізованої (вторинної), високоспеціалізованої (третинної) медичної допомоги.</w:t>
      </w:r>
    </w:p>
    <w:p w:rsidR="0057557C" w:rsidRDefault="0057557C" w:rsidP="0057557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Харчування пацієнтів в умовах стаціонару.</w:t>
      </w:r>
    </w:p>
    <w:p w:rsidR="0057557C" w:rsidRDefault="0057557C" w:rsidP="005755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F2E01" w:rsidRPr="00C32216" w:rsidRDefault="00CF2E01" w:rsidP="00CF2E01">
      <w:pPr>
        <w:spacing w:line="240" w:lineRule="auto"/>
        <w:ind w:left="1400" w:hanging="70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CF2E01" w:rsidRPr="00C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EF4"/>
    <w:multiLevelType w:val="multilevel"/>
    <w:tmpl w:val="FB023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F42C6"/>
    <w:multiLevelType w:val="multilevel"/>
    <w:tmpl w:val="C7EE9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C"/>
    <w:rsid w:val="0049260E"/>
    <w:rsid w:val="0057557C"/>
    <w:rsid w:val="006529DE"/>
    <w:rsid w:val="007B2AD0"/>
    <w:rsid w:val="00A82AE1"/>
    <w:rsid w:val="00B13293"/>
    <w:rsid w:val="00CF2E01"/>
    <w:rsid w:val="00E9071C"/>
    <w:rsid w:val="00F6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C16C-7AE9-4C58-BF41-ED9FC6C2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01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2E0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E01"/>
    <w:rPr>
      <w:rFonts w:ascii="Arial" w:eastAsia="Arial" w:hAnsi="Arial" w:cs="Arial"/>
      <w:sz w:val="32"/>
      <w:szCs w:val="32"/>
      <w:lang w:val="ru" w:eastAsia="ru-RU"/>
    </w:rPr>
  </w:style>
  <w:style w:type="paragraph" w:styleId="a3">
    <w:name w:val="List Paragraph"/>
    <w:basedOn w:val="a"/>
    <w:uiPriority w:val="34"/>
    <w:qFormat/>
    <w:rsid w:val="0057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2020-11-17T08:50:00Z</dcterms:created>
  <dcterms:modified xsi:type="dcterms:W3CDTF">2020-11-17T10:19:00Z</dcterms:modified>
</cp:coreProperties>
</file>